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0"/>
        <w:tabs>
          <w:tab w:val="left" w:pos="3828"/>
        </w:tabs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第七课　尊重自由平等</w:t>
      </w:r>
    </w:p>
    <w:p>
      <w:pPr>
        <w:pStyle w:val="10"/>
        <w:ind w:firstLine="420" w:firstLineChars="200"/>
        <w:rPr>
          <w:rFonts w:ascii="Times New Roman" w:hAnsi="Times New Roman" w:eastAsia="华文仿宋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"课标1.TIF"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"E:\\！教案+课文朗读\\名师新教案8道德与法治人教（下）修\\课标1.TIF"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5" o:spt="75" type="#_x0000_t75" style="height:16.7pt;width:80.65pt;" filled="f" o:preferrelative="t" stroked="f" coordsize="21600,21600">
            <v:path/>
            <v:fill on="f" focussize="0,0"/>
            <v:stroke on="f" joinstyle="miter"/>
            <v:imagedata r:id="rId7" r:href="rId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eastAsia="华文仿宋" w:cs="Times New Roman"/>
        </w:rPr>
      </w:pPr>
      <w:r>
        <w:rPr>
          <w:rFonts w:hint="eastAsia" w:ascii="Times New Roman" w:hAnsi="Times New Roman" w:eastAsia="华文仿宋" w:cs="Times New Roman"/>
        </w:rPr>
        <w:t xml:space="preserve">   </w:t>
      </w:r>
      <w:r>
        <w:rPr>
          <w:rFonts w:ascii="Times New Roman" w:hAnsi="Times New Roman" w:eastAsia="华文仿宋" w:cs="Times New Roman"/>
        </w:rPr>
        <w:t>知道每个人在人格和法律地位上都是平等的</w:t>
      </w:r>
      <w:r>
        <w:rPr>
          <w:rFonts w:hint="eastAsia" w:ascii="Times New Roman" w:hAnsi="Times New Roman" w:eastAsia="华文仿宋" w:cs="Times New Roman"/>
        </w:rPr>
        <w:t>，</w:t>
      </w:r>
      <w:r>
        <w:rPr>
          <w:rFonts w:ascii="Times New Roman" w:hAnsi="Times New Roman" w:eastAsia="华文仿宋" w:cs="Times New Roman"/>
        </w:rPr>
        <w:t>做到平等待人</w:t>
      </w:r>
      <w:r>
        <w:rPr>
          <w:rFonts w:hint="eastAsia" w:ascii="Times New Roman" w:hAnsi="Times New Roman" w:eastAsia="华文仿宋" w:cs="Times New Roman"/>
        </w:rPr>
        <w:t>，</w:t>
      </w:r>
      <w:r>
        <w:rPr>
          <w:rFonts w:ascii="Times New Roman" w:hAnsi="Times New Roman" w:eastAsia="华文仿宋" w:cs="Times New Roman"/>
        </w:rPr>
        <w:t>不凌弱欺生</w:t>
      </w:r>
      <w:r>
        <w:rPr>
          <w:rFonts w:hint="eastAsia" w:ascii="Times New Roman" w:hAnsi="Times New Roman" w:eastAsia="华文仿宋" w:cs="Times New Roman"/>
        </w:rPr>
        <w:t>，不以家境、身体、智力、性别等方面的差异而自傲或自卑，不歧视他人，富有正义感；理解我国公民在法律面前一律平等。</w:t>
      </w:r>
      <w:bookmarkStart w:id="0" w:name="_GoBack"/>
      <w:bookmarkEnd w:id="0"/>
    </w:p>
    <w:p>
      <w:pPr>
        <w:pStyle w:val="10"/>
        <w:ind w:firstLine="420" w:firstLineChars="200"/>
        <w:jc w:val="center"/>
        <w:rPr>
          <w:rFonts w:ascii="Times New Roman" w:hAnsi="Times New Roman" w:eastAsia="华文仿宋" w:cs="Times New Roman"/>
        </w:rPr>
      </w:pPr>
      <w:r>
        <w:rPr>
          <w:rFonts w:ascii="Times New Roman" w:hAnsi="Times New Roman" w:eastAsia="黑体" w:cs="Times New Roman"/>
        </w:rPr>
        <w:t>第一框　自由平等的真谛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"素养目标.TIF"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6" o:spt="75" type="#_x0000_t75" style="height:16.7pt;width:66.8pt;" filled="f" o:preferrelative="t" stroked="f" coordsize="21600,21600">
            <v:path/>
            <v:fill on="f" focussize="0,0"/>
            <v:stroke on="f" joinstyle="miter"/>
            <v:imagedata r:id="rId9" r:href="rId1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tbl>
      <w:tblPr>
        <w:tblStyle w:val="1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26"/>
        <w:gridCol w:w="709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2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政治认同</w:t>
            </w:r>
          </w:p>
        </w:tc>
        <w:tc>
          <w:tcPr>
            <w:tcW w:w="7090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ab/>
            </w:r>
            <w:r>
              <w:rPr>
                <w:rFonts w:ascii="Times New Roman" w:hAnsi="Times New Roman" w:eastAsia="华文楷体" w:cs="Times New Roman"/>
              </w:rPr>
              <w:t>崇尚在法治框架和范围内的自由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增强法治意识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认同法律面前人人平等的社会主义法治的基本原则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树立平等观念。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2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健全人格</w:t>
            </w:r>
          </w:p>
        </w:tc>
        <w:tc>
          <w:tcPr>
            <w:tcW w:w="7090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通过辨别</w:t>
            </w:r>
            <w:r>
              <w:rPr>
                <w:rFonts w:hint="eastAsia" w:ascii="Times New Roman" w:hAnsi="Times New Roman" w:eastAsia="华文楷体" w:cs="Times New Roman"/>
              </w:rPr>
              <w:t>、分析，体会自由的受限制性和相对性，增强对平等含义的理解，树立平等意识。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2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法治观念</w:t>
            </w:r>
          </w:p>
        </w:tc>
        <w:tc>
          <w:tcPr>
            <w:tcW w:w="7090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ab/>
            </w:r>
            <w:r>
              <w:rPr>
                <w:rFonts w:ascii="Times New Roman" w:hAnsi="Times New Roman" w:eastAsia="华文楷体" w:cs="Times New Roman"/>
              </w:rPr>
              <w:t>知道自由、平等在法治意义上的内涵；懂得自由都是法律之内的自由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知道公民在法律面前人人平等。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2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责任意识</w:t>
            </w:r>
          </w:p>
        </w:tc>
        <w:tc>
          <w:tcPr>
            <w:tcW w:w="7090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ab/>
            </w:r>
            <w:r>
              <w:rPr>
                <w:rFonts w:ascii="Times New Roman" w:hAnsi="Times New Roman" w:eastAsia="华文楷体" w:cs="Times New Roman"/>
              </w:rPr>
              <w:t>自觉尊法学法守法用法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能正确行使自由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践行平等。</w:t>
            </w:r>
          </w:p>
        </w:tc>
      </w:tr>
    </w:tbl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"教学重难点.TIF"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7" o:spt="75" type="#_x0000_t75" style="height:16.7pt;width:77.75pt;" filled="f" o:preferrelative="t" stroked="f" coordsize="21600,21600">
            <v:path/>
            <v:fill on="f" focussize="0,0"/>
            <v:stroke on="f" joinstyle="miter"/>
            <v:imagedata r:id="rId11" r:href="rId1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教学重点：</w:t>
      </w:r>
      <w:r>
        <w:rPr>
          <w:rFonts w:ascii="Times New Roman" w:hAnsi="Times New Roman" w:cs="Times New Roman"/>
        </w:rPr>
        <w:t>自由的意义、平等的含义；公民在法律面前一律平等。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教学难点：</w:t>
      </w:r>
      <w:r>
        <w:rPr>
          <w:rFonts w:ascii="Times New Roman" w:hAnsi="Times New Roman" w:cs="Times New Roman"/>
        </w:rPr>
        <w:t>法</w:t>
      </w:r>
      <w:r>
        <w:rPr>
          <w:rFonts w:hint="eastAsia" w:ascii="Times New Roman" w:hAnsi="Times New Roman" w:cs="Times New Roman"/>
        </w:rPr>
        <w:t>治与自由的关系。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"教学建议.TIF"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8" o:spt="75" type="#_x0000_t75" style="height:16.7pt;width:66.8pt;" filled="f" o:preferrelative="t" stroked="f" coordsize="21600,21600">
            <v:path/>
            <v:fill on="f" focussize="0,0"/>
            <v:stroke on="f" joinstyle="miter"/>
            <v:imagedata r:id="rId13" r:href="rId1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教法</w:t>
      </w:r>
      <w:r>
        <w:rPr>
          <w:rFonts w:ascii="Times New Roman" w:hAnsi="Times New Roman" w:cs="Times New Roman"/>
        </w:rPr>
        <w:t>：讲授法、情境探究法。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学法</w:t>
      </w:r>
      <w:r>
        <w:rPr>
          <w:rFonts w:ascii="Times New Roman" w:hAnsi="Times New Roman" w:cs="Times New Roman"/>
        </w:rPr>
        <w:t>：自主学习法、合作探究法。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"教学过程.TIF"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9" o:spt="75" type="#_x0000_t75" style="height:16.7pt;width:66.8pt;" filled="f" o:preferrelative="t" stroked="f" coordsize="21600,21600">
            <v:path/>
            <v:fill on="f" focussize="0,0"/>
            <v:stroke on="f" joinstyle="miter"/>
            <v:imagedata r:id="rId15" r:href="rId1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一、创设情境　导入新课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多媒体出示材料：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hint="eastAsia" w:hAnsi="宋体" w:cs="Times New Roman"/>
        </w:rPr>
        <w:t>“</w:t>
      </w:r>
      <w:r>
        <w:rPr>
          <w:rFonts w:ascii="Times New Roman" w:hAnsi="Times New Roman" w:eastAsia="华文楷体" w:cs="Times New Roman"/>
        </w:rPr>
        <w:t>自由、平等、公正、法治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是社会主义核心价值观的核心内涵。从社会层面看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社会主义核心价值观的培育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必须倡导自由、平等、公正、法治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着眼于确立社会发展的价值导向。倡导自由、平等、公正、法治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反映了社会主义社会的基本属性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体现了</w:t>
      </w:r>
      <w:r>
        <w:rPr>
          <w:rFonts w:hint="eastAsia" w:ascii="Times New Roman" w:hAnsi="Times New Roman" w:eastAsia="华文楷体" w:cs="Times New Roman"/>
        </w:rPr>
        <w:t>现代社会的基本精神要素和价值追求。马克思主义追求的终极目标是人的自由而全面的发展，我们党将这一信条奉为圭臬，并在实践中努力将自由、平等、公正和法治循序推进，发扬光大。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教师过渡：</w:t>
      </w:r>
      <w:r>
        <w:rPr>
          <w:rFonts w:ascii="Times New Roman" w:hAnsi="Times New Roman" w:cs="Times New Roman"/>
        </w:rPr>
        <w:t>法治是实现自由平等、公平正义的保证；追求自由平等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维护公平正义则是法治的价值追求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体现了法治的基本精神。这节课我们就一起来学习第七课第一框——《自由平等的真谛》。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二、师生互动　探究新知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探究一　无法治不自由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1．</w:t>
      </w:r>
      <w:r>
        <w:rPr>
          <w:rFonts w:ascii="Times New Roman" w:hAnsi="Times New Roman" w:cs="Times New Roman"/>
        </w:rPr>
        <w:t>引导学生阅读教材</w:t>
      </w:r>
      <w:r>
        <w:rPr>
          <w:rFonts w:hint="eastAsia" w:ascii="Times New Roman" w:hAnsi="Times New Roman" w:cs="Times New Roman"/>
        </w:rPr>
        <w:t>P98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运用你的经验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结合三名同学的观点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说说你对自由的认识。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学生互相分享交流。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自由是摆脱不合理的束缚和限制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不受他人奴役和支配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按照自己的意愿自由自在地生活。但自由不是为所欲为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自由是有限制的、相对的。小蕊的观点是错误的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自由不是想说什么就说什么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想干什么就干什么。大海的观点也是错误的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自由是有限制的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无限制的自由只能产生混乱。阿梅的观点是正确的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自由就是做法律不禁止的一切事情的权利。自由是公民的基本权利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自由在法律上的体现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就是我们享有的和正当行使的各项权利。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2.</w:t>
      </w:r>
      <w:r>
        <w:rPr>
          <w:rFonts w:ascii="Times New Roman" w:hAnsi="Times New Roman" w:cs="Times New Roman"/>
        </w:rPr>
        <w:t>引导学生阅读教材</w:t>
      </w:r>
      <w:r>
        <w:rPr>
          <w:rFonts w:hint="eastAsia" w:ascii="Times New Roman" w:hAnsi="Times New Roman" w:cs="Times New Roman"/>
        </w:rPr>
        <w:t>P99</w:t>
      </w:r>
      <w:r>
        <w:rPr>
          <w:rFonts w:ascii="Times New Roman" w:hAnsi="Times New Roman" w:cs="Times New Roman"/>
        </w:rPr>
        <w:t>第一个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(1)挣脱了束缚的风筝为什么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无力回天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(2)如何理解自由应受必要的限制？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学生分小组讨论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派代表回答。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(1)风筝挣脱了线的束缚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失去了线的保护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自然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无力回天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(2)必要的限制是对自由的保护。正如火车有了轨道的限制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才能顺利地行驶；车辆有了红绿灯的限制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才能安全地通行。无限制的自由只会走向自由的反面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导致混乱与伤害。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拥有自由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不仅</w:t>
      </w:r>
      <w:r>
        <w:rPr>
          <w:rFonts w:hint="eastAsia" w:ascii="Times New Roman" w:hAnsi="Times New Roman" w:cs="Times New Roman"/>
        </w:rPr>
        <w:t>能增强个人的幸福感，而且能激发每个人的活力，从而推动社会的进步与繁荣。但是，自由不是为所欲为，它是有限制的、相对的。必要的限制是对自由的保护。正如火车有了轨道的限制，才能顺利地行驶；车辆有了红绿灯的限制，才能安全地通行。无限制的自由只会走向自由的反面，导致混乱与伤害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引导学生阅读教材</w:t>
      </w:r>
      <w:r>
        <w:rPr>
          <w:rFonts w:hint="eastAsia" w:ascii="Times New Roman" w:hAnsi="Times New Roman" w:cs="Times New Roman"/>
        </w:rPr>
        <w:t>P99</w:t>
      </w:r>
      <w:r>
        <w:rPr>
          <w:rFonts w:ascii="Times New Roman" w:hAnsi="Times New Roman" w:cs="Times New Roman"/>
        </w:rPr>
        <w:t>第二个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请查阅我国对网络言论的相关法律规定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说一说网络世界自由的边界。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《中华人民共和国民法典》中规定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网络用户、网络服务</w:t>
      </w:r>
      <w:r>
        <w:rPr>
          <w:rFonts w:hint="eastAsia" w:ascii="Times New Roman" w:hAnsi="Times New Roman" w:cs="Times New Roman"/>
        </w:rPr>
        <w:t>提供者利用网络侵害他人民事权益的，应当承担侵权责任。网络用户利用网络服务实施侵权行为的，权利人有权通知网络服务提供者采取删除、屏蔽、断开链接等必要措施。网络服务提供者接到通知后，未及时采取必要措施的，对损害的扩大部分与该网络用户承担连带责任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教师进一步提问：</w:t>
      </w:r>
      <w:r>
        <w:rPr>
          <w:rFonts w:ascii="Times New Roman" w:hAnsi="Times New Roman" w:cs="Times New Roman"/>
        </w:rPr>
        <w:t>通过上面的探究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请同学们谈一谈什么是自由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自由与法治是什么关系。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学生自由讨论、交流。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含义：无论现实世界还是网络空间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自由都是法律之内的自由。自由主要指人们在法律规定的范围内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依照自己意</w:t>
      </w:r>
      <w:r>
        <w:rPr>
          <w:rFonts w:hint="eastAsia" w:ascii="Times New Roman" w:hAnsi="Times New Roman" w:cs="Times New Roman"/>
        </w:rPr>
        <w:t>志活动的权利。自由在法律上的体现，就是我们享有的和正当行使的各项权利。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关系：法治与自由相互联系，不可分割。一方面，法治标定了自由的界限，自由的实现不能触碰法律的红线，违反法律可能付出失去自由的代价；另一方面，法治是自由的保障，人们合法的自由和权利不受非法干涉和侵害。法治既规范自由又保障自由。社会生活中，有边界才有秩序，守底线才享自由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探究二　法眼看平等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1．</w:t>
      </w:r>
      <w:r>
        <w:rPr>
          <w:rFonts w:ascii="Times New Roman" w:hAnsi="Times New Roman" w:cs="Times New Roman"/>
        </w:rPr>
        <w:t>多媒体出示漫画：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\o(\s\up7(</w:instrTex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"E:\\！教案+课文朗读\\名师新教案8道德与法治人教（下）修\\JA38.TIF"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0" o:spt="75" type="#_x0000_t75" style="height:67.95pt;width:110pt;" filled="f" o:preferrelative="t" stroked="f" coordsize="21600,21600">
            <v:path/>
            <v:fill on="f" focussize="0,0"/>
            <v:stroke on="f" joinstyle="miter"/>
            <v:imagedata r:id="rId17" r:href="rId1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hint="eastAsia" w:ascii="Times New Roman" w:hAnsi="Times New Roman" w:cs="Times New Roman"/>
        </w:rPr>
        <w:instrText xml:space="preserve">),\s\do5(</w:instrText>
      </w:r>
      <w:r>
        <w:rPr>
          <w:rFonts w:ascii="Times New Roman" w:hAnsi="Times New Roman" w:cs="Times New Roman"/>
        </w:rPr>
        <w:instrText xml:space="preserve">少数民族代表出席全国人大会议)) 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　　　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\o(\s\up7(</w:instrTex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"E:\\！教案+课文朗读\\名师新教案8道德与法治人教（下）修\\JA39.TIF"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1" o:spt="75" type="#_x0000_t75" style="height:67.95pt;width:96.2pt;" filled="f" o:preferrelative="t" stroked="f" coordsize="21600,21600">
            <v:path/>
            <v:fill on="f" focussize="0,0"/>
            <v:stroke on="f" joinstyle="miter"/>
            <v:imagedata r:id="rId19" r:href="rId2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hint="eastAsia" w:ascii="Times New Roman" w:hAnsi="Times New Roman" w:cs="Times New Roman"/>
        </w:rPr>
        <w:instrText xml:space="preserve">),\s\do5(</w:instrText>
      </w:r>
      <w:r>
        <w:rPr>
          <w:rFonts w:ascii="Times New Roman" w:hAnsi="Times New Roman" w:cs="Times New Roman"/>
        </w:rPr>
        <w:instrText xml:space="preserve">公民享有平等的受教育权)) 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结合漫画和身边的实例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与</w:t>
      </w:r>
      <w:r>
        <w:rPr>
          <w:rFonts w:hint="eastAsia" w:ascii="Times New Roman" w:hAnsi="Times New Roman" w:cs="Times New Roman"/>
        </w:rPr>
        <w:t>同学分享你对平等的认识。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学生之间相互讨论分享。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如整合城镇居民基本医疗保险和新型农村合作医疗两项制度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让农民和城市居民平等享受国家对城乡居民的医疗保险惠民政策。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教师讲述：</w:t>
      </w:r>
      <w:r>
        <w:rPr>
          <w:rFonts w:ascii="Times New Roman" w:hAnsi="Times New Roman" w:cs="Times New Roman"/>
        </w:rPr>
        <w:t>平等的含义：平等是人类的崇高理想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是社会发展的永恒主题。在法律意义上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平等具有两层含义：一是同等情况同等对待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比如男女同工同酬、一次选举一人一票等；二是不同情况差别对待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比如老人、儿童、孕妇、残疾人在乘坐公共交通工具时应获得优先权和得到特殊关照。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平等的意义：</w:t>
      </w:r>
      <w:r>
        <w:rPr>
          <w:rFonts w:hint="eastAsia" w:ascii="Times New Roman" w:hAnsi="Times New Roman" w:cs="Times New Roman"/>
        </w:rPr>
        <w:t>法律面前人人平等，是社会文明进步的标志，也是社会主义法治的基本原则之一。我国宪法规定：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中华人民共和国公民在法律面前一律平等。</w:t>
      </w:r>
      <w:r>
        <w:rPr>
          <w:rFonts w:hint="eastAsia" w:hAnsi="宋体" w:cs="Times New Roman"/>
        </w:rPr>
        <w:t>”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2.</w:t>
      </w:r>
      <w:r>
        <w:rPr>
          <w:rFonts w:ascii="Times New Roman" w:hAnsi="Times New Roman" w:cs="Times New Roman"/>
        </w:rPr>
        <w:t>引导学生阅读教材</w:t>
      </w:r>
      <w:r>
        <w:rPr>
          <w:rFonts w:hint="eastAsia" w:ascii="Times New Roman" w:hAnsi="Times New Roman" w:cs="Times New Roman"/>
        </w:rPr>
        <w:t>P102</w:t>
      </w:r>
      <w:r>
        <w:rPr>
          <w:rFonts w:hint="eastAsia"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请你列举运用法律保障男女平等的事例。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在宪法第二章的第四十八条中明确规定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中华人民共和国妇女在政治的、经济的、文化的、社会的和家庭的生活等各方面享有同男子平等的权利。在继承法第二章的第九条中明确规定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继承权男女平等。在劳动法第二章的第十三条中明确</w:t>
      </w:r>
      <w:r>
        <w:rPr>
          <w:rFonts w:hint="eastAsia" w:ascii="Times New Roman" w:hAnsi="Times New Roman" w:cs="Times New Roman"/>
        </w:rPr>
        <w:t>规定，妇女享有与男子平等的就业权利。在录用职工时，除国家规定的不适合妇女的工种或者岗位外，不得以性别为由拒绝录用妇女或者提高对妇女的录用标准。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</w:t>
      </w:r>
      <w:r>
        <w:rPr>
          <w:rFonts w:ascii="Times New Roman" w:hAnsi="Times New Roman" w:cs="Times New Roman"/>
        </w:rPr>
        <w:t>：任何公民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不分民族、种族、性别、职业、家庭出身、宗教信仰、教育程度、财产状况、居住期限等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都一律平等地享有宪法和法律规定的各项权利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同时必须平等地履行宪法和法律规定的各项义务。我国公民的合法权益一律平等地受到法律保护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违法或犯罪行为一律平等地依法予以追究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任何组织或者个人都不得有超越宪法和法律的特权。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"板书设计.tif"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2" o:spt="75" type="#_x0000_t75" style="height:20.75pt;width:91pt;" filled="f" o:preferrelative="t" stroked="f" coordsize="21600,21600">
            <v:path/>
            <v:fill on="f" focussize="0,0"/>
            <v:stroke on="f" joinstyle="miter"/>
            <v:imagedata r:id="rId21" r:href="rId2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自由平等的真谛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\b\lc\{(\a\vs4\al\co1(无法治不自由\b\lc\{(\a\vs4\al\co1(自由的含义,自由的重要性,网络自由,法治与自由的关系)),法眼看平等\b\lc\{(\a\vs4\al\co1(平等的含义,公民在法律面前一律平等)))) 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"当堂演练.TIF"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3" o:spt="75" type="#_x0000_t75" style="height:16.7pt;width:66.8pt;" filled="f" o:preferrelative="t" stroked="f" coordsize="21600,21600">
            <v:path/>
            <v:fill on="f" focussize="0,0"/>
            <v:stroke on="f" joinstyle="miter"/>
            <v:imagedata r:id="rId23" r:href="rId2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见课件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"教学反思.TIF"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4" o:spt="75" type="#_x0000_t75" style="height:16.7pt;width:66.8pt;" filled="f" o:preferrelative="t" stroked="f" coordsize="21600,21600">
            <v:path/>
            <v:fill on="f" focussize="0,0"/>
            <v:stroke on="f" joinstyle="miter"/>
            <v:imagedata r:id="rId25" r:href="rId2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本节课的内容是社会主义核心价值观的要求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有一定高度和难度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理论性较强。在本课的学习中要理解自由是珍贵的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也是有限制的、相对的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无限制的自由只会导致混乱与伤害。当人类依据法治自觉止步于自由</w:t>
      </w:r>
      <w:r>
        <w:rPr>
          <w:rFonts w:hint="eastAsia" w:ascii="Times New Roman" w:hAnsi="Times New Roman" w:cs="Times New Roman"/>
        </w:rPr>
        <w:t>的边界，彰显的是理性的力量。同样，平等是珍贵的，但绝对的平等是不可能的。当人类通过法治把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同等对待</w:t>
      </w:r>
      <w:r>
        <w:rPr>
          <w:rFonts w:hint="eastAsia" w:hAnsi="宋体" w:cs="Times New Roman"/>
        </w:rPr>
        <w:t>”“</w:t>
      </w:r>
      <w:r>
        <w:rPr>
          <w:rFonts w:hint="eastAsia" w:ascii="Times New Roman" w:hAnsi="Times New Roman" w:cs="Times New Roman"/>
        </w:rPr>
        <w:t>差别对待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统一起来，将一份深挚的关爱给予社会中的特殊群体，闪耀的是文明的光辉。另外，要收集有针对性的事例来帮助学生加深理解。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</w:p>
    <w:p/>
    <w:sectPr>
      <w:headerReference r:id="rId5" w:type="first"/>
      <w:headerReference r:id="rId3" w:type="default"/>
      <w:headerReference r:id="rId4" w:type="even"/>
      <w:type w:val="continuous"/>
      <w:pgSz w:w="11906" w:h="16838"/>
      <w:pgMar w:top="851" w:right="851" w:bottom="851" w:left="851" w:header="170" w:footer="284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华文楷体">
    <w:altName w:val="楷体_GB2312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MingLiU_HKSCS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华文新魏">
    <w:altName w:val="宋体"/>
    <w:panose1 w:val="02010800040101010101"/>
    <w:charset w:val="86"/>
    <w:family w:val="auto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jc w:val="left"/>
    </w:pPr>
    <w:r>
      <w:rPr>
        <w:rFonts w:hint="eastAsia"/>
      </w:rPr>
      <w:t xml:space="preserve">    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pict>
        <v:shape id="PowerPlusWaterMarkObject14513210" o:spid="_x0000_s2062" o:spt="136" type="#_x0000_t136" style="position:absolute;left:0pt;height:120pt;width:360pt;mso-position-horizontal:center;mso-position-horizontal-relative:margin;mso-position-vertical:center;mso-position-vertical-relative:margin;rotation:20643840f;z-index:-251656192;mso-width-relative:page;mso-height-relative:page;" fillcolor="#C0C0C0" filled="t" stroked="f" coordsize="21600,21600" o:allowincell="f">
          <v:path/>
          <v:fill on="t" focussize="0,0"/>
          <v:stroke on="f"/>
          <v:imagedata o:title=""/>
          <o:lock v:ext="edit"/>
          <v:textpath on="t" fitpath="t" trim="f" xscale="f" string="鸿鹄志" style="font-family:迷你简汉真广标;font-size:120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pict>
        <v:shape id="PowerPlusWaterMarkObject14513209" o:spid="_x0000_s2061" o:spt="136" type="#_x0000_t136" style="position:absolute;left:0pt;height:120pt;width:360pt;mso-position-horizontal:center;mso-position-horizontal-relative:margin;mso-position-vertical:center;mso-position-vertical-relative:margin;rotation:20643840f;z-index:-251657216;mso-width-relative:page;mso-height-relative:page;" fillcolor="#C0C0C0" filled="t" stroked="f" coordsize="21600,21600" o:allowincell="f">
          <v:path/>
          <v:fill on="t" focussize="0,0"/>
          <v:stroke on="f"/>
          <v:imagedata o:title=""/>
          <o:lock v:ext="edit"/>
          <v:textpath on="t" fitpath="t" trim="f" xscale="f" string="鸿鹄志" style="font-family:迷你简汉真广标;font-size:120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hideSpellingErrors/>
  <w:hideGrammaticalError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2YxOGMyNDFkMTQxMWJhZTVlZDhiNDQyZGU2OTYwOWEifQ=="/>
  </w:docVars>
  <w:rsids>
    <w:rsidRoot w:val="00844D36"/>
    <w:rsid w:val="000D185D"/>
    <w:rsid w:val="00124010"/>
    <w:rsid w:val="00353CB3"/>
    <w:rsid w:val="003D092F"/>
    <w:rsid w:val="00452DB2"/>
    <w:rsid w:val="004F2E84"/>
    <w:rsid w:val="00572841"/>
    <w:rsid w:val="006445E7"/>
    <w:rsid w:val="00844D36"/>
    <w:rsid w:val="00AD4C86"/>
    <w:rsid w:val="00B035DA"/>
    <w:rsid w:val="00F82DA7"/>
    <w:rsid w:val="5BDE6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8"/>
    <w:autoRedefine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9"/>
    <w:semiHidden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0"/>
    <w:autoRedefine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1"/>
    <w:autoRedefine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22"/>
    <w:autoRedefine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3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8">
    <w:name w:val="heading 7"/>
    <w:basedOn w:val="1"/>
    <w:next w:val="1"/>
    <w:link w:val="24"/>
    <w:semiHidden/>
    <w:unhideWhenUsed/>
    <w:qFormat/>
    <w:uiPriority w:val="9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link w:val="25"/>
    <w:autoRedefine/>
    <w:semiHidden/>
    <w:unhideWhenUsed/>
    <w:qFormat/>
    <w:uiPriority w:val="9"/>
    <w:pPr>
      <w:keepNext/>
      <w:keepLines/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  <w:szCs w:val="24"/>
    </w:rPr>
  </w:style>
  <w:style w:type="character" w:default="1" w:styleId="14">
    <w:name w:val="Default Paragraph Font"/>
    <w:autoRedefine/>
    <w:semiHidden/>
    <w:unhideWhenUsed/>
    <w:uiPriority w:val="1"/>
  </w:style>
  <w:style w:type="table" w:default="1" w:styleId="13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Plain Text"/>
    <w:basedOn w:val="1"/>
    <w:link w:val="15"/>
    <w:autoRedefine/>
    <w:unhideWhenUsed/>
    <w:qFormat/>
    <w:uiPriority w:val="99"/>
    <w:rPr>
      <w:rFonts w:ascii="宋体" w:hAnsi="Courier New" w:eastAsia="宋体" w:cs="Courier New"/>
      <w:szCs w:val="21"/>
    </w:rPr>
  </w:style>
  <w:style w:type="paragraph" w:styleId="11">
    <w:name w:val="footer"/>
    <w:basedOn w:val="1"/>
    <w:link w:val="17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16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5">
    <w:name w:val="纯文本 字符"/>
    <w:basedOn w:val="14"/>
    <w:link w:val="10"/>
    <w:autoRedefine/>
    <w:qFormat/>
    <w:uiPriority w:val="99"/>
    <w:rPr>
      <w:rFonts w:ascii="宋体" w:hAnsi="Courier New" w:eastAsia="宋体" w:cs="Courier New"/>
      <w:szCs w:val="21"/>
    </w:rPr>
  </w:style>
  <w:style w:type="character" w:customStyle="1" w:styleId="16">
    <w:name w:val="页眉 字符"/>
    <w:basedOn w:val="14"/>
    <w:link w:val="12"/>
    <w:autoRedefine/>
    <w:qFormat/>
    <w:uiPriority w:val="99"/>
    <w:rPr>
      <w:sz w:val="18"/>
      <w:szCs w:val="18"/>
    </w:rPr>
  </w:style>
  <w:style w:type="character" w:customStyle="1" w:styleId="17">
    <w:name w:val="页脚 字符"/>
    <w:basedOn w:val="14"/>
    <w:link w:val="11"/>
    <w:uiPriority w:val="99"/>
    <w:rPr>
      <w:sz w:val="18"/>
      <w:szCs w:val="18"/>
    </w:rPr>
  </w:style>
  <w:style w:type="character" w:customStyle="1" w:styleId="18">
    <w:name w:val="标题 1 字符"/>
    <w:basedOn w:val="14"/>
    <w:link w:val="2"/>
    <w:autoRedefine/>
    <w:qFormat/>
    <w:uiPriority w:val="9"/>
    <w:rPr>
      <w:b/>
      <w:bCs/>
      <w:kern w:val="44"/>
      <w:sz w:val="44"/>
      <w:szCs w:val="44"/>
    </w:rPr>
  </w:style>
  <w:style w:type="character" w:customStyle="1" w:styleId="19">
    <w:name w:val="标题 2 字符"/>
    <w:basedOn w:val="14"/>
    <w:link w:val="3"/>
    <w:autoRedefine/>
    <w:semiHidden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0">
    <w:name w:val="标题 3 字符"/>
    <w:basedOn w:val="14"/>
    <w:link w:val="4"/>
    <w:autoRedefine/>
    <w:semiHidden/>
    <w:qFormat/>
    <w:uiPriority w:val="9"/>
    <w:rPr>
      <w:b/>
      <w:bCs/>
      <w:sz w:val="32"/>
      <w:szCs w:val="32"/>
    </w:rPr>
  </w:style>
  <w:style w:type="character" w:customStyle="1" w:styleId="21">
    <w:name w:val="标题 4 字符"/>
    <w:basedOn w:val="14"/>
    <w:link w:val="5"/>
    <w:autoRedefine/>
    <w:semiHidden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2">
    <w:name w:val="标题 5 字符"/>
    <w:basedOn w:val="14"/>
    <w:link w:val="6"/>
    <w:autoRedefine/>
    <w:semiHidden/>
    <w:qFormat/>
    <w:uiPriority w:val="9"/>
    <w:rPr>
      <w:b/>
      <w:bCs/>
      <w:sz w:val="28"/>
      <w:szCs w:val="28"/>
    </w:rPr>
  </w:style>
  <w:style w:type="character" w:customStyle="1" w:styleId="23">
    <w:name w:val="标题 6 字符"/>
    <w:basedOn w:val="14"/>
    <w:link w:val="7"/>
    <w:autoRedefine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character" w:customStyle="1" w:styleId="24">
    <w:name w:val="标题 7 字符"/>
    <w:basedOn w:val="14"/>
    <w:link w:val="8"/>
    <w:autoRedefine/>
    <w:semiHidden/>
    <w:qFormat/>
    <w:uiPriority w:val="9"/>
    <w:rPr>
      <w:b/>
      <w:bCs/>
      <w:sz w:val="24"/>
      <w:szCs w:val="24"/>
    </w:rPr>
  </w:style>
  <w:style w:type="character" w:customStyle="1" w:styleId="25">
    <w:name w:val="标题 8 字符"/>
    <w:basedOn w:val="14"/>
    <w:link w:val="9"/>
    <w:autoRedefine/>
    <w:semiHidden/>
    <w:qFormat/>
    <w:uiPriority w:val="9"/>
    <w:rPr>
      <w:rFonts w:asciiTheme="majorHAnsi" w:hAnsiTheme="majorHAnsi" w:eastAsiaTheme="majorEastAsia" w:cstheme="majorBidi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../../../&#35838;&#26631;1.TIF" TargetMode="External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../../../&#25945;&#23398;&#21453;&#24605;.TIF" TargetMode="External"/><Relationship Id="rId25" Type="http://schemas.openxmlformats.org/officeDocument/2006/relationships/image" Target="media/image10.png"/><Relationship Id="rId24" Type="http://schemas.openxmlformats.org/officeDocument/2006/relationships/image" Target="../../../&#24403;&#22530;&#28436;&#32451;.TIF" TargetMode="External"/><Relationship Id="rId23" Type="http://schemas.openxmlformats.org/officeDocument/2006/relationships/image" Target="media/image9.png"/><Relationship Id="rId22" Type="http://schemas.openxmlformats.org/officeDocument/2006/relationships/image" Target="../../../&#26495;&#20070;&#35774;&#35745;.tif" TargetMode="External"/><Relationship Id="rId21" Type="http://schemas.openxmlformats.org/officeDocument/2006/relationships/image" Target="media/image8.png"/><Relationship Id="rId20" Type="http://schemas.openxmlformats.org/officeDocument/2006/relationships/image" Target="../../../JA39.TIF" TargetMode="External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../../../JA38.TIF" TargetMode="External"/><Relationship Id="rId17" Type="http://schemas.openxmlformats.org/officeDocument/2006/relationships/image" Target="media/image6.png"/><Relationship Id="rId16" Type="http://schemas.openxmlformats.org/officeDocument/2006/relationships/image" Target="../../../&#25945;&#23398;&#36807;&#31243;.TIF" TargetMode="External"/><Relationship Id="rId15" Type="http://schemas.openxmlformats.org/officeDocument/2006/relationships/image" Target="media/image5.png"/><Relationship Id="rId14" Type="http://schemas.openxmlformats.org/officeDocument/2006/relationships/image" Target="../../../&#25945;&#23398;&#24314;&#35758;.TIF" TargetMode="External"/><Relationship Id="rId13" Type="http://schemas.openxmlformats.org/officeDocument/2006/relationships/image" Target="media/image4.png"/><Relationship Id="rId12" Type="http://schemas.openxmlformats.org/officeDocument/2006/relationships/image" Target="../../../&#25945;&#23398;&#37325;&#38590;&#28857;.TIF" TargetMode="External"/><Relationship Id="rId11" Type="http://schemas.openxmlformats.org/officeDocument/2006/relationships/image" Target="media/image3.png"/><Relationship Id="rId10" Type="http://schemas.openxmlformats.org/officeDocument/2006/relationships/image" Target="../../../&#32032;&#20859;&#30446;&#26631;.TIF" TargetMode="Externa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62"/>
    <customShpInfo spid="_x0000_s206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Manager>鸿鹄志，侵权必究</Manager>
  <Company>UQi.me</Company>
  <Pages>3</Pages>
  <Words>605</Words>
  <Characters>3454</Characters>
  <Lines>28</Lines>
  <Paragraphs>8</Paragraphs>
  <TotalTime>18</TotalTime>
  <ScaleCrop>false</ScaleCrop>
  <LinksUpToDate>false</LinksUpToDate>
  <CharactersWithSpaces>4051</CharactersWithSpaces>
  <Application>WPS Office_12.1.0.16399_F1E327BC-269C-435d-A152-05C5408002CA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2023-01-02T09:16:00Z</dcterms:created>
  <dc:creator>鸿鹄志</dc:creator>
  <cp:keywords>鸿鹄志，侵权必究</cp:keywords>
  <cp:lastModifiedBy>Administrator</cp:lastModifiedBy>
  <dcterms:modified xsi:type="dcterms:W3CDTF">2024-02-29T01:42:10Z</dcterms:modified>
  <dc:subject>鸿鹄志</dc:subject>
  <dc:title>鸿鹄志</dc:title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2052-12.1.0.16399</vt:lpwstr>
  </property>
  <property fmtid="{D5CDD505-2E9C-101B-9397-08002B2CF9AE}" pid="3" name="ICV">
    <vt:lpwstr>CD5D591735E44D79864CBE142EE77FD2_12</vt:lpwstr>
  </property>
</Properties>
</file>